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998" w:rsidRDefault="00140C31">
      <w:r>
        <w:t>Description of items within the Deliverables folder:</w:t>
      </w:r>
    </w:p>
    <w:p w:rsidR="00140C31" w:rsidRDefault="00140C31">
      <w:r w:rsidRPr="00140C31">
        <w:rPr>
          <w:b/>
          <w:u w:val="single"/>
        </w:rPr>
        <w:t>Spreadsheets titled “</w:t>
      </w:r>
      <w:r w:rsidRPr="00140C31">
        <w:rPr>
          <w:b/>
          <w:i/>
          <w:u w:val="single"/>
        </w:rPr>
        <w:t>Contributions All Polygons…</w:t>
      </w:r>
      <w:r w:rsidRPr="00140C31">
        <w:rPr>
          <w:b/>
          <w:u w:val="single"/>
        </w:rPr>
        <w:t>”</w:t>
      </w:r>
      <w:r>
        <w:t>:</w:t>
      </w:r>
    </w:p>
    <w:p w:rsidR="00140C31" w:rsidRDefault="00140C31" w:rsidP="00140C31">
      <w:pPr>
        <w:pStyle w:val="ListParagraph"/>
        <w:numPr>
          <w:ilvl w:val="0"/>
          <w:numId w:val="2"/>
        </w:numPr>
      </w:pPr>
      <w:r>
        <w:t>These are t</w:t>
      </w:r>
      <w:r w:rsidRPr="00140C31">
        <w:t>able</w:t>
      </w:r>
      <w:r>
        <w:t>s</w:t>
      </w:r>
      <w:r w:rsidRPr="00140C31">
        <w:t xml:space="preserve"> with summary values for contributions between and among basins.</w:t>
      </w:r>
      <w:r>
        <w:t xml:space="preserve"> Aggregated across season, year, and season/year.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Fall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Spring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2012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2014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2015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Fall 2012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Fall 2014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Fall 2015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Spring 2012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Spring 2014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Spring 2015</w:t>
      </w:r>
    </w:p>
    <w:p w:rsidR="00140C31" w:rsidRDefault="00140C31" w:rsidP="00140C31">
      <w:pPr>
        <w:rPr>
          <w:b/>
          <w:u w:val="single"/>
        </w:rPr>
      </w:pPr>
      <w:r>
        <w:rPr>
          <w:b/>
          <w:u w:val="single"/>
        </w:rPr>
        <w:t>PDFs titled “</w:t>
      </w:r>
      <w:r>
        <w:rPr>
          <w:b/>
          <w:i/>
          <w:u w:val="single"/>
        </w:rPr>
        <w:t xml:space="preserve">NS to NSST…” </w:t>
      </w:r>
      <w:r>
        <w:rPr>
          <w:b/>
          <w:u w:val="single"/>
        </w:rPr>
        <w:t>or “</w:t>
      </w:r>
      <w:r>
        <w:rPr>
          <w:b/>
          <w:i/>
          <w:u w:val="single"/>
        </w:rPr>
        <w:t>ST to NSST”</w:t>
      </w:r>
      <w:r>
        <w:rPr>
          <w:b/>
          <w:u w:val="single"/>
        </w:rPr>
        <w:t>:</w:t>
      </w:r>
    </w:p>
    <w:p w:rsidR="00140C31" w:rsidRDefault="00140C31" w:rsidP="00140C31">
      <w:pPr>
        <w:pStyle w:val="ListParagraph"/>
        <w:numPr>
          <w:ilvl w:val="0"/>
          <w:numId w:val="2"/>
        </w:numPr>
      </w:pPr>
      <w:r>
        <w:t xml:space="preserve">By Basin, the % contribution to nearshore or subtidal reefs of </w:t>
      </w:r>
      <w:proofErr w:type="spellStart"/>
      <w:r>
        <w:t>subtidally</w:t>
      </w:r>
      <w:proofErr w:type="spellEnd"/>
      <w:r>
        <w:t xml:space="preserve"> generated larvae (ST to NSST). Then the opposite % contribution to nearshore or subtidal reefs from nearshore reefs (NS to NSST). Each pdf contains a pie chart for each basin. The various pdfs represent data aggregated across season, year, and season/year.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Fall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Spring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2012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2014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2015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Fall 2012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Fall 2014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Fall 2015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Spring 2012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Spring 2014</w:t>
      </w:r>
    </w:p>
    <w:p w:rsidR="00140C31" w:rsidRDefault="00140C31" w:rsidP="00140C31">
      <w:pPr>
        <w:pStyle w:val="ListParagraph"/>
        <w:numPr>
          <w:ilvl w:val="1"/>
          <w:numId w:val="2"/>
        </w:numPr>
      </w:pPr>
      <w:r>
        <w:t>Spring 2015</w:t>
      </w:r>
    </w:p>
    <w:p w:rsidR="006855BB" w:rsidRPr="001F7B8F" w:rsidRDefault="006855BB" w:rsidP="006855BB">
      <w:pPr>
        <w:rPr>
          <w:b/>
          <w:i/>
          <w:u w:val="single"/>
        </w:rPr>
      </w:pPr>
      <w:r>
        <w:rPr>
          <w:b/>
          <w:i/>
          <w:u w:val="single"/>
        </w:rPr>
        <w:t xml:space="preserve">Final </w:t>
      </w:r>
      <w:r w:rsidR="001F7B8F">
        <w:rPr>
          <w:b/>
          <w:i/>
          <w:u w:val="single"/>
        </w:rPr>
        <w:t>R</w:t>
      </w:r>
      <w:bookmarkStart w:id="0" w:name="_GoBack"/>
      <w:bookmarkEnd w:id="0"/>
      <w:r>
        <w:rPr>
          <w:b/>
          <w:i/>
          <w:u w:val="single"/>
        </w:rPr>
        <w:t xml:space="preserve">eef </w:t>
      </w:r>
      <w:r w:rsidR="001F7B8F">
        <w:rPr>
          <w:b/>
          <w:i/>
          <w:u w:val="single"/>
        </w:rPr>
        <w:t>C</w:t>
      </w:r>
      <w:r>
        <w:rPr>
          <w:b/>
          <w:i/>
          <w:u w:val="single"/>
        </w:rPr>
        <w:t>over% 2012-2015 modelling.xlsx</w:t>
      </w:r>
      <w:r>
        <w:t>: This is the % reef cover used for processing settlement matrices</w:t>
      </w:r>
    </w:p>
    <w:p w:rsidR="006855BB" w:rsidRPr="006855BB" w:rsidRDefault="006855BB" w:rsidP="006855BB"/>
    <w:sectPr w:rsidR="006855BB" w:rsidRPr="00685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5269B"/>
    <w:multiLevelType w:val="hybridMultilevel"/>
    <w:tmpl w:val="D9541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CB63B2"/>
    <w:multiLevelType w:val="hybridMultilevel"/>
    <w:tmpl w:val="F2FEA4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DB"/>
    <w:rsid w:val="00140C31"/>
    <w:rsid w:val="001F7B8F"/>
    <w:rsid w:val="00427858"/>
    <w:rsid w:val="006855BB"/>
    <w:rsid w:val="007E7A3B"/>
    <w:rsid w:val="00C33A3C"/>
    <w:rsid w:val="00E0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86E1E"/>
  <w15:chartTrackingRefBased/>
  <w15:docId w15:val="{97378818-449A-4493-9026-F4DAAF77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A. Jackson</dc:creator>
  <cp:keywords/>
  <dc:description/>
  <cp:lastModifiedBy>Melanie A. Jackson</cp:lastModifiedBy>
  <cp:revision>4</cp:revision>
  <dcterms:created xsi:type="dcterms:W3CDTF">2020-04-30T17:51:00Z</dcterms:created>
  <dcterms:modified xsi:type="dcterms:W3CDTF">2020-04-30T18:16:00Z</dcterms:modified>
</cp:coreProperties>
</file>